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XSpec="center" w:tblpY="2386"/>
        <w:tblW w:w="9612" w:type="dxa"/>
        <w:tblLook w:val="04A0" w:firstRow="1" w:lastRow="0" w:firstColumn="1" w:lastColumn="0" w:noHBand="0" w:noVBand="1"/>
      </w:tblPr>
      <w:tblGrid>
        <w:gridCol w:w="1609"/>
        <w:gridCol w:w="1464"/>
        <w:gridCol w:w="2173"/>
        <w:gridCol w:w="2228"/>
        <w:gridCol w:w="2138"/>
      </w:tblGrid>
      <w:tr w:rsidR="002232FA" w:rsidRPr="002232FA" w:rsidTr="002232FA">
        <w:tc>
          <w:tcPr>
            <w:tcW w:w="1609" w:type="dxa"/>
            <w:vMerge w:val="restart"/>
          </w:tcPr>
          <w:p w:rsidR="002232FA" w:rsidRPr="002232FA" w:rsidRDefault="002232FA" w:rsidP="002232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32FA">
              <w:rPr>
                <w:rFonts w:ascii="Times New Roman" w:hAnsi="Times New Roman" w:cs="Times New Roman"/>
                <w:b/>
              </w:rPr>
              <w:t>Test</w:t>
            </w:r>
          </w:p>
        </w:tc>
        <w:tc>
          <w:tcPr>
            <w:tcW w:w="1464" w:type="dxa"/>
            <w:vMerge w:val="restart"/>
          </w:tcPr>
          <w:p w:rsidR="002232FA" w:rsidRPr="002232FA" w:rsidRDefault="002232FA" w:rsidP="002232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32FA">
              <w:rPr>
                <w:rFonts w:ascii="Times New Roman" w:hAnsi="Times New Roman" w:cs="Times New Roman"/>
                <w:b/>
              </w:rPr>
              <w:t>Comparison</w:t>
            </w:r>
          </w:p>
        </w:tc>
        <w:tc>
          <w:tcPr>
            <w:tcW w:w="6539" w:type="dxa"/>
            <w:gridSpan w:val="3"/>
          </w:tcPr>
          <w:p w:rsidR="002232FA" w:rsidRPr="002232FA" w:rsidRDefault="002232FA" w:rsidP="002232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32FA">
              <w:rPr>
                <w:rFonts w:ascii="Times New Roman" w:hAnsi="Times New Roman" w:cs="Times New Roman"/>
                <w:b/>
              </w:rPr>
              <w:t xml:space="preserve">Summary Results </w:t>
            </w:r>
          </w:p>
        </w:tc>
      </w:tr>
      <w:tr w:rsidR="002232FA" w:rsidRPr="002232FA" w:rsidTr="002232FA">
        <w:tc>
          <w:tcPr>
            <w:tcW w:w="1609" w:type="dxa"/>
            <w:vMerge/>
          </w:tcPr>
          <w:p w:rsidR="002232FA" w:rsidRPr="002232FA" w:rsidRDefault="002232FA" w:rsidP="002232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4" w:type="dxa"/>
            <w:vMerge/>
          </w:tcPr>
          <w:p w:rsidR="002232FA" w:rsidRPr="002232FA" w:rsidRDefault="002232FA" w:rsidP="002232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" w:type="dxa"/>
          </w:tcPr>
          <w:p w:rsidR="002232FA" w:rsidRPr="002232FA" w:rsidRDefault="002232FA" w:rsidP="002232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32FA">
              <w:rPr>
                <w:rFonts w:ascii="Times New Roman" w:hAnsi="Times New Roman" w:cs="Times New Roman"/>
                <w:b/>
              </w:rPr>
              <w:t>Agreement</w:t>
            </w:r>
          </w:p>
        </w:tc>
        <w:tc>
          <w:tcPr>
            <w:tcW w:w="2228" w:type="dxa"/>
          </w:tcPr>
          <w:p w:rsidR="002232FA" w:rsidRPr="002232FA" w:rsidRDefault="002232FA" w:rsidP="002232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32FA">
              <w:rPr>
                <w:rFonts w:ascii="Times New Roman" w:hAnsi="Times New Roman" w:cs="Times New Roman"/>
                <w:b/>
              </w:rPr>
              <w:t xml:space="preserve">AC2 </w:t>
            </w:r>
          </w:p>
        </w:tc>
        <w:tc>
          <w:tcPr>
            <w:tcW w:w="2138" w:type="dxa"/>
          </w:tcPr>
          <w:p w:rsidR="002232FA" w:rsidRPr="002232FA" w:rsidRDefault="002232FA" w:rsidP="002232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32FA">
              <w:rPr>
                <w:rFonts w:ascii="Times New Roman" w:hAnsi="Times New Roman" w:cs="Times New Roman"/>
                <w:b/>
              </w:rPr>
              <w:t>Percentage agreement</w:t>
            </w:r>
          </w:p>
        </w:tc>
      </w:tr>
      <w:tr w:rsidR="002232FA" w:rsidRPr="002232FA" w:rsidTr="002232FA">
        <w:tc>
          <w:tcPr>
            <w:tcW w:w="9612" w:type="dxa"/>
            <w:gridSpan w:val="5"/>
          </w:tcPr>
          <w:p w:rsidR="002232FA" w:rsidRPr="002232FA" w:rsidRDefault="002232FA" w:rsidP="002232FA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2232FA">
              <w:rPr>
                <w:rFonts w:ascii="Times New Roman" w:hAnsi="Times New Roman" w:cs="Times New Roman"/>
                <w:i/>
                <w:iCs/>
              </w:rPr>
              <w:t>Inventory</w:t>
            </w:r>
          </w:p>
        </w:tc>
      </w:tr>
      <w:tr w:rsidR="002232FA" w:rsidRPr="002232FA" w:rsidTr="002232FA">
        <w:tc>
          <w:tcPr>
            <w:tcW w:w="1609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Inter-operator</w:t>
            </w:r>
          </w:p>
        </w:tc>
        <w:tc>
          <w:tcPr>
            <w:tcW w:w="1464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LV</w:t>
            </w:r>
          </w:p>
        </w:tc>
        <w:tc>
          <w:tcPr>
            <w:tcW w:w="2173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Fair – Perfect</w:t>
            </w:r>
          </w:p>
        </w:tc>
        <w:tc>
          <w:tcPr>
            <w:tcW w:w="222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0.31 - 1.00  </w:t>
            </w:r>
          </w:p>
        </w:tc>
        <w:tc>
          <w:tcPr>
            <w:tcW w:w="213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67 - 100</w:t>
            </w:r>
          </w:p>
        </w:tc>
      </w:tr>
      <w:tr w:rsidR="002232FA" w:rsidRPr="002232FA" w:rsidTr="002232FA">
        <w:tc>
          <w:tcPr>
            <w:tcW w:w="1609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Macro</w:t>
            </w:r>
          </w:p>
        </w:tc>
        <w:tc>
          <w:tcPr>
            <w:tcW w:w="2173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Poor - Perfect</w:t>
            </w:r>
          </w:p>
        </w:tc>
        <w:tc>
          <w:tcPr>
            <w:tcW w:w="222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-0.01 - 1.00</w:t>
            </w:r>
          </w:p>
        </w:tc>
        <w:tc>
          <w:tcPr>
            <w:tcW w:w="213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56 - 100</w:t>
            </w:r>
          </w:p>
        </w:tc>
      </w:tr>
      <w:tr w:rsidR="002232FA" w:rsidRPr="002232FA" w:rsidTr="002232FA">
        <w:tc>
          <w:tcPr>
            <w:tcW w:w="1609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Radio</w:t>
            </w:r>
          </w:p>
        </w:tc>
        <w:tc>
          <w:tcPr>
            <w:tcW w:w="2173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Substantial - Perfect</w:t>
            </w:r>
          </w:p>
        </w:tc>
        <w:tc>
          <w:tcPr>
            <w:tcW w:w="222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0.79 - 1.00 </w:t>
            </w:r>
          </w:p>
        </w:tc>
        <w:tc>
          <w:tcPr>
            <w:tcW w:w="213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89 - 100</w:t>
            </w:r>
          </w:p>
        </w:tc>
      </w:tr>
      <w:tr w:rsidR="002232FA" w:rsidRPr="002232FA" w:rsidTr="002232FA">
        <w:tc>
          <w:tcPr>
            <w:tcW w:w="1609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Intra-operator</w:t>
            </w:r>
          </w:p>
        </w:tc>
        <w:tc>
          <w:tcPr>
            <w:tcW w:w="1464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LV</w:t>
            </w:r>
          </w:p>
        </w:tc>
        <w:tc>
          <w:tcPr>
            <w:tcW w:w="2173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Perfect </w:t>
            </w:r>
          </w:p>
        </w:tc>
        <w:tc>
          <w:tcPr>
            <w:tcW w:w="222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All 1.00</w:t>
            </w:r>
          </w:p>
        </w:tc>
        <w:tc>
          <w:tcPr>
            <w:tcW w:w="213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All 100%</w:t>
            </w:r>
          </w:p>
        </w:tc>
      </w:tr>
      <w:tr w:rsidR="002232FA" w:rsidRPr="002232FA" w:rsidTr="002232FA">
        <w:tc>
          <w:tcPr>
            <w:tcW w:w="1609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Macro </w:t>
            </w:r>
          </w:p>
        </w:tc>
        <w:tc>
          <w:tcPr>
            <w:tcW w:w="2173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Moderate - Perfect</w:t>
            </w:r>
          </w:p>
        </w:tc>
        <w:tc>
          <w:tcPr>
            <w:tcW w:w="222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0.53 - 1.00</w:t>
            </w:r>
          </w:p>
        </w:tc>
        <w:tc>
          <w:tcPr>
            <w:tcW w:w="213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67 – 100 </w:t>
            </w:r>
          </w:p>
        </w:tc>
      </w:tr>
      <w:tr w:rsidR="002232FA" w:rsidRPr="002232FA" w:rsidTr="002232FA">
        <w:tc>
          <w:tcPr>
            <w:tcW w:w="1609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Radio</w:t>
            </w:r>
          </w:p>
        </w:tc>
        <w:tc>
          <w:tcPr>
            <w:tcW w:w="2173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Substantial - Perfect</w:t>
            </w:r>
          </w:p>
        </w:tc>
        <w:tc>
          <w:tcPr>
            <w:tcW w:w="222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0.79 – 1.00</w:t>
            </w:r>
          </w:p>
        </w:tc>
        <w:tc>
          <w:tcPr>
            <w:tcW w:w="213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89 – 100 </w:t>
            </w:r>
          </w:p>
        </w:tc>
      </w:tr>
      <w:tr w:rsidR="002232FA" w:rsidRPr="002232FA" w:rsidTr="002232FA">
        <w:tc>
          <w:tcPr>
            <w:tcW w:w="9612" w:type="dxa"/>
            <w:gridSpan w:val="5"/>
          </w:tcPr>
          <w:p w:rsidR="002232FA" w:rsidRPr="002232FA" w:rsidRDefault="002232FA" w:rsidP="002232FA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2232FA">
              <w:rPr>
                <w:rFonts w:ascii="Times New Roman" w:hAnsi="Times New Roman" w:cs="Times New Roman"/>
                <w:i/>
                <w:iCs/>
              </w:rPr>
              <w:t>Tooth wear</w:t>
            </w:r>
          </w:p>
        </w:tc>
      </w:tr>
      <w:tr w:rsidR="002232FA" w:rsidRPr="002232FA" w:rsidTr="002232FA">
        <w:tc>
          <w:tcPr>
            <w:tcW w:w="1609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Inter-operator</w:t>
            </w:r>
          </w:p>
        </w:tc>
        <w:tc>
          <w:tcPr>
            <w:tcW w:w="1464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LV</w:t>
            </w:r>
          </w:p>
        </w:tc>
        <w:tc>
          <w:tcPr>
            <w:tcW w:w="2173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Fair - Perfect</w:t>
            </w:r>
          </w:p>
        </w:tc>
        <w:tc>
          <w:tcPr>
            <w:tcW w:w="222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0.20 – 1.00</w:t>
            </w:r>
          </w:p>
        </w:tc>
        <w:tc>
          <w:tcPr>
            <w:tcW w:w="213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63 – 100 </w:t>
            </w:r>
          </w:p>
        </w:tc>
      </w:tr>
      <w:tr w:rsidR="002232FA" w:rsidRPr="002232FA" w:rsidTr="002232FA">
        <w:tc>
          <w:tcPr>
            <w:tcW w:w="1609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Macro</w:t>
            </w:r>
          </w:p>
        </w:tc>
        <w:tc>
          <w:tcPr>
            <w:tcW w:w="2173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Moderate - Perfect</w:t>
            </w:r>
          </w:p>
        </w:tc>
        <w:tc>
          <w:tcPr>
            <w:tcW w:w="222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0.53 – 1.00</w:t>
            </w:r>
          </w:p>
        </w:tc>
        <w:tc>
          <w:tcPr>
            <w:tcW w:w="213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75 – 100 </w:t>
            </w:r>
          </w:p>
        </w:tc>
      </w:tr>
      <w:tr w:rsidR="002232FA" w:rsidRPr="002232FA" w:rsidTr="002232FA">
        <w:tc>
          <w:tcPr>
            <w:tcW w:w="1609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Radio</w:t>
            </w:r>
          </w:p>
        </w:tc>
        <w:tc>
          <w:tcPr>
            <w:tcW w:w="2173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Moderate - Perfect</w:t>
            </w:r>
          </w:p>
        </w:tc>
        <w:tc>
          <w:tcPr>
            <w:tcW w:w="222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0.47 – 1.00</w:t>
            </w:r>
          </w:p>
        </w:tc>
        <w:tc>
          <w:tcPr>
            <w:tcW w:w="213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75 – 100 </w:t>
            </w:r>
          </w:p>
        </w:tc>
      </w:tr>
      <w:tr w:rsidR="002232FA" w:rsidRPr="002232FA" w:rsidTr="002232FA">
        <w:tc>
          <w:tcPr>
            <w:tcW w:w="1609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Intra-operator</w:t>
            </w:r>
          </w:p>
        </w:tc>
        <w:tc>
          <w:tcPr>
            <w:tcW w:w="1464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LV</w:t>
            </w:r>
          </w:p>
        </w:tc>
        <w:tc>
          <w:tcPr>
            <w:tcW w:w="2173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Perfect</w:t>
            </w:r>
          </w:p>
        </w:tc>
        <w:tc>
          <w:tcPr>
            <w:tcW w:w="222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All 1.00</w:t>
            </w:r>
          </w:p>
        </w:tc>
        <w:tc>
          <w:tcPr>
            <w:tcW w:w="213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All 100%</w:t>
            </w:r>
          </w:p>
        </w:tc>
      </w:tr>
      <w:tr w:rsidR="002232FA" w:rsidRPr="002232FA" w:rsidTr="002232FA">
        <w:tc>
          <w:tcPr>
            <w:tcW w:w="1609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Macro </w:t>
            </w:r>
          </w:p>
        </w:tc>
        <w:tc>
          <w:tcPr>
            <w:tcW w:w="2173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Almost perfect</w:t>
            </w:r>
          </w:p>
        </w:tc>
        <w:tc>
          <w:tcPr>
            <w:tcW w:w="222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0.81 – 100</w:t>
            </w:r>
          </w:p>
        </w:tc>
        <w:tc>
          <w:tcPr>
            <w:tcW w:w="213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88 – 100 </w:t>
            </w:r>
          </w:p>
        </w:tc>
      </w:tr>
      <w:tr w:rsidR="002232FA" w:rsidRPr="002232FA" w:rsidTr="002232FA">
        <w:tc>
          <w:tcPr>
            <w:tcW w:w="1609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Radio</w:t>
            </w:r>
          </w:p>
        </w:tc>
        <w:tc>
          <w:tcPr>
            <w:tcW w:w="2173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Substantial - Perfect</w:t>
            </w:r>
          </w:p>
        </w:tc>
        <w:tc>
          <w:tcPr>
            <w:tcW w:w="222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0.78 – 1.00</w:t>
            </w:r>
          </w:p>
        </w:tc>
        <w:tc>
          <w:tcPr>
            <w:tcW w:w="213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88 – 100 </w:t>
            </w:r>
          </w:p>
        </w:tc>
      </w:tr>
      <w:tr w:rsidR="002232FA" w:rsidRPr="002232FA" w:rsidTr="002232FA">
        <w:tc>
          <w:tcPr>
            <w:tcW w:w="9612" w:type="dxa"/>
            <w:gridSpan w:val="5"/>
          </w:tcPr>
          <w:p w:rsidR="002232FA" w:rsidRPr="002232FA" w:rsidRDefault="002232FA" w:rsidP="002232FA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2232FA">
              <w:rPr>
                <w:rFonts w:ascii="Times New Roman" w:hAnsi="Times New Roman" w:cs="Times New Roman"/>
                <w:i/>
                <w:iCs/>
              </w:rPr>
              <w:t>Alveolar status</w:t>
            </w:r>
          </w:p>
        </w:tc>
      </w:tr>
      <w:tr w:rsidR="002232FA" w:rsidRPr="002232FA" w:rsidTr="002232FA">
        <w:tc>
          <w:tcPr>
            <w:tcW w:w="1609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  <w:i/>
                <w:iCs/>
              </w:rPr>
            </w:pPr>
            <w:r w:rsidRPr="002232FA">
              <w:rPr>
                <w:rFonts w:ascii="Times New Roman" w:hAnsi="Times New Roman" w:cs="Times New Roman"/>
              </w:rPr>
              <w:t>Inter-operator</w:t>
            </w:r>
          </w:p>
        </w:tc>
        <w:tc>
          <w:tcPr>
            <w:tcW w:w="1464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LV</w:t>
            </w:r>
          </w:p>
        </w:tc>
        <w:tc>
          <w:tcPr>
            <w:tcW w:w="2173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Poor – Perfect</w:t>
            </w:r>
          </w:p>
        </w:tc>
        <w:tc>
          <w:tcPr>
            <w:tcW w:w="222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-0.18 – 1.00</w:t>
            </w:r>
          </w:p>
        </w:tc>
        <w:tc>
          <w:tcPr>
            <w:tcW w:w="213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38 – 100 </w:t>
            </w:r>
          </w:p>
        </w:tc>
      </w:tr>
      <w:tr w:rsidR="002232FA" w:rsidRPr="002232FA" w:rsidTr="002232FA">
        <w:tc>
          <w:tcPr>
            <w:tcW w:w="1609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64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Macro</w:t>
            </w:r>
          </w:p>
        </w:tc>
        <w:tc>
          <w:tcPr>
            <w:tcW w:w="2173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Poor – Perfect</w:t>
            </w:r>
          </w:p>
        </w:tc>
        <w:tc>
          <w:tcPr>
            <w:tcW w:w="222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-0.43 – 1.00</w:t>
            </w:r>
          </w:p>
        </w:tc>
        <w:tc>
          <w:tcPr>
            <w:tcW w:w="213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38 – 100 </w:t>
            </w:r>
          </w:p>
        </w:tc>
      </w:tr>
      <w:tr w:rsidR="002232FA" w:rsidRPr="002232FA" w:rsidTr="002232FA">
        <w:tc>
          <w:tcPr>
            <w:tcW w:w="1609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  <w:i/>
                <w:iCs/>
              </w:rPr>
            </w:pPr>
            <w:r w:rsidRPr="002232FA">
              <w:rPr>
                <w:rFonts w:ascii="Times New Roman" w:hAnsi="Times New Roman" w:cs="Times New Roman"/>
              </w:rPr>
              <w:t>Intra-operator</w:t>
            </w:r>
          </w:p>
        </w:tc>
        <w:tc>
          <w:tcPr>
            <w:tcW w:w="1464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LV</w:t>
            </w:r>
          </w:p>
        </w:tc>
        <w:tc>
          <w:tcPr>
            <w:tcW w:w="2173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Perfect</w:t>
            </w:r>
          </w:p>
        </w:tc>
        <w:tc>
          <w:tcPr>
            <w:tcW w:w="222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All 1.00</w:t>
            </w:r>
          </w:p>
        </w:tc>
        <w:tc>
          <w:tcPr>
            <w:tcW w:w="213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All 100%</w:t>
            </w:r>
          </w:p>
        </w:tc>
      </w:tr>
      <w:tr w:rsidR="002232FA" w:rsidRPr="002232FA" w:rsidTr="002232FA">
        <w:tc>
          <w:tcPr>
            <w:tcW w:w="1609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64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Macro </w:t>
            </w:r>
          </w:p>
        </w:tc>
        <w:tc>
          <w:tcPr>
            <w:tcW w:w="2173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Fair – Perfect </w:t>
            </w:r>
          </w:p>
        </w:tc>
        <w:tc>
          <w:tcPr>
            <w:tcW w:w="222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0.20 – 1.00</w:t>
            </w:r>
          </w:p>
        </w:tc>
        <w:tc>
          <w:tcPr>
            <w:tcW w:w="213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50 – 100</w:t>
            </w:r>
          </w:p>
        </w:tc>
      </w:tr>
      <w:tr w:rsidR="002232FA" w:rsidRPr="002232FA" w:rsidTr="002232FA">
        <w:tc>
          <w:tcPr>
            <w:tcW w:w="9612" w:type="dxa"/>
            <w:gridSpan w:val="5"/>
          </w:tcPr>
          <w:p w:rsidR="002232FA" w:rsidRPr="002232FA" w:rsidRDefault="002232FA" w:rsidP="002232FA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2232FA">
              <w:rPr>
                <w:rFonts w:ascii="Times New Roman" w:hAnsi="Times New Roman" w:cs="Times New Roman"/>
                <w:i/>
                <w:iCs/>
              </w:rPr>
              <w:t>Caries</w:t>
            </w:r>
          </w:p>
        </w:tc>
      </w:tr>
      <w:tr w:rsidR="002232FA" w:rsidRPr="002232FA" w:rsidTr="002232FA">
        <w:tc>
          <w:tcPr>
            <w:tcW w:w="1609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  <w:i/>
                <w:iCs/>
              </w:rPr>
            </w:pPr>
            <w:r w:rsidRPr="002232FA">
              <w:rPr>
                <w:rFonts w:ascii="Times New Roman" w:hAnsi="Times New Roman" w:cs="Times New Roman"/>
              </w:rPr>
              <w:t>Inter-operator</w:t>
            </w:r>
          </w:p>
        </w:tc>
        <w:tc>
          <w:tcPr>
            <w:tcW w:w="1464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LV</w:t>
            </w:r>
          </w:p>
        </w:tc>
        <w:tc>
          <w:tcPr>
            <w:tcW w:w="2173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Poor – Perfect </w:t>
            </w:r>
          </w:p>
        </w:tc>
        <w:tc>
          <w:tcPr>
            <w:tcW w:w="222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-1.00 – 1.00</w:t>
            </w:r>
          </w:p>
        </w:tc>
        <w:tc>
          <w:tcPr>
            <w:tcW w:w="213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0 – 100 </w:t>
            </w:r>
          </w:p>
        </w:tc>
      </w:tr>
      <w:tr w:rsidR="002232FA" w:rsidRPr="002232FA" w:rsidTr="002232FA">
        <w:tc>
          <w:tcPr>
            <w:tcW w:w="1609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64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Macro</w:t>
            </w:r>
          </w:p>
        </w:tc>
        <w:tc>
          <w:tcPr>
            <w:tcW w:w="2173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Poor – Perfect</w:t>
            </w:r>
          </w:p>
        </w:tc>
        <w:tc>
          <w:tcPr>
            <w:tcW w:w="222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-0.45 – 1.00</w:t>
            </w:r>
          </w:p>
        </w:tc>
        <w:tc>
          <w:tcPr>
            <w:tcW w:w="213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0 – 100 </w:t>
            </w:r>
          </w:p>
        </w:tc>
      </w:tr>
      <w:tr w:rsidR="002232FA" w:rsidRPr="002232FA" w:rsidTr="002232FA">
        <w:tc>
          <w:tcPr>
            <w:tcW w:w="1609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64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Radio</w:t>
            </w:r>
          </w:p>
        </w:tc>
        <w:tc>
          <w:tcPr>
            <w:tcW w:w="2173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Poor – Perfect </w:t>
            </w:r>
          </w:p>
        </w:tc>
        <w:tc>
          <w:tcPr>
            <w:tcW w:w="222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-0.45 – 1.00</w:t>
            </w:r>
          </w:p>
        </w:tc>
        <w:tc>
          <w:tcPr>
            <w:tcW w:w="213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0 – 100 </w:t>
            </w:r>
          </w:p>
        </w:tc>
      </w:tr>
      <w:tr w:rsidR="002232FA" w:rsidRPr="002232FA" w:rsidTr="002232FA">
        <w:tc>
          <w:tcPr>
            <w:tcW w:w="1609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  <w:i/>
                <w:iCs/>
              </w:rPr>
            </w:pPr>
            <w:r w:rsidRPr="002232FA">
              <w:rPr>
                <w:rFonts w:ascii="Times New Roman" w:hAnsi="Times New Roman" w:cs="Times New Roman"/>
              </w:rPr>
              <w:t>Intra-operator</w:t>
            </w:r>
          </w:p>
        </w:tc>
        <w:tc>
          <w:tcPr>
            <w:tcW w:w="1464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LV</w:t>
            </w:r>
          </w:p>
        </w:tc>
        <w:tc>
          <w:tcPr>
            <w:tcW w:w="2173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Fair – Perfect </w:t>
            </w:r>
          </w:p>
        </w:tc>
        <w:tc>
          <w:tcPr>
            <w:tcW w:w="222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0.20 – 1.00</w:t>
            </w:r>
          </w:p>
        </w:tc>
        <w:tc>
          <w:tcPr>
            <w:tcW w:w="213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50 – 100 </w:t>
            </w:r>
          </w:p>
        </w:tc>
      </w:tr>
      <w:tr w:rsidR="002232FA" w:rsidRPr="002232FA" w:rsidTr="002232FA">
        <w:tc>
          <w:tcPr>
            <w:tcW w:w="1609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64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Macro </w:t>
            </w:r>
          </w:p>
        </w:tc>
        <w:tc>
          <w:tcPr>
            <w:tcW w:w="2173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Fair – Perfect</w:t>
            </w:r>
          </w:p>
        </w:tc>
        <w:tc>
          <w:tcPr>
            <w:tcW w:w="222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0.27 – 1.00</w:t>
            </w:r>
          </w:p>
        </w:tc>
        <w:tc>
          <w:tcPr>
            <w:tcW w:w="213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50 – 100 </w:t>
            </w:r>
          </w:p>
        </w:tc>
      </w:tr>
      <w:tr w:rsidR="002232FA" w:rsidRPr="002232FA" w:rsidTr="002232FA">
        <w:tc>
          <w:tcPr>
            <w:tcW w:w="1609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64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Radio</w:t>
            </w:r>
          </w:p>
        </w:tc>
        <w:tc>
          <w:tcPr>
            <w:tcW w:w="2173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Fair – Perfect </w:t>
            </w:r>
          </w:p>
        </w:tc>
        <w:tc>
          <w:tcPr>
            <w:tcW w:w="222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0.20 – 1.00</w:t>
            </w:r>
          </w:p>
        </w:tc>
        <w:tc>
          <w:tcPr>
            <w:tcW w:w="213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50 – 100 </w:t>
            </w:r>
          </w:p>
        </w:tc>
      </w:tr>
      <w:tr w:rsidR="002232FA" w:rsidRPr="002232FA" w:rsidTr="002232FA">
        <w:tc>
          <w:tcPr>
            <w:tcW w:w="9612" w:type="dxa"/>
            <w:gridSpan w:val="5"/>
          </w:tcPr>
          <w:p w:rsidR="002232FA" w:rsidRPr="002232FA" w:rsidRDefault="002232FA" w:rsidP="002232FA">
            <w:pPr>
              <w:jc w:val="center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  <w:i/>
                <w:iCs/>
              </w:rPr>
              <w:t>Enamel hypoplastic defects</w:t>
            </w:r>
          </w:p>
        </w:tc>
      </w:tr>
      <w:tr w:rsidR="002232FA" w:rsidRPr="002232FA" w:rsidTr="002232FA">
        <w:tc>
          <w:tcPr>
            <w:tcW w:w="1609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  <w:i/>
                <w:iCs/>
              </w:rPr>
            </w:pPr>
            <w:r w:rsidRPr="002232FA">
              <w:rPr>
                <w:rFonts w:ascii="Times New Roman" w:hAnsi="Times New Roman" w:cs="Times New Roman"/>
              </w:rPr>
              <w:t>Inter-operator</w:t>
            </w:r>
          </w:p>
        </w:tc>
        <w:tc>
          <w:tcPr>
            <w:tcW w:w="1464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LV</w:t>
            </w:r>
          </w:p>
        </w:tc>
        <w:tc>
          <w:tcPr>
            <w:tcW w:w="2173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Poor – Perfect </w:t>
            </w:r>
          </w:p>
        </w:tc>
        <w:tc>
          <w:tcPr>
            <w:tcW w:w="222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-0.57 – 1.00</w:t>
            </w:r>
          </w:p>
        </w:tc>
        <w:tc>
          <w:tcPr>
            <w:tcW w:w="213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0 – 100 </w:t>
            </w:r>
          </w:p>
        </w:tc>
      </w:tr>
      <w:tr w:rsidR="002232FA" w:rsidRPr="002232FA" w:rsidTr="002232FA">
        <w:tc>
          <w:tcPr>
            <w:tcW w:w="1609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64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Macro</w:t>
            </w:r>
          </w:p>
        </w:tc>
        <w:tc>
          <w:tcPr>
            <w:tcW w:w="2173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Fair – Perfect </w:t>
            </w:r>
          </w:p>
        </w:tc>
        <w:tc>
          <w:tcPr>
            <w:tcW w:w="222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0.20 – 1.00 </w:t>
            </w:r>
          </w:p>
        </w:tc>
        <w:tc>
          <w:tcPr>
            <w:tcW w:w="213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50 – 100 </w:t>
            </w:r>
          </w:p>
        </w:tc>
      </w:tr>
      <w:tr w:rsidR="002232FA" w:rsidRPr="002232FA" w:rsidTr="002232FA">
        <w:tc>
          <w:tcPr>
            <w:tcW w:w="1609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  <w:i/>
                <w:iCs/>
              </w:rPr>
            </w:pPr>
            <w:r w:rsidRPr="002232FA">
              <w:rPr>
                <w:rFonts w:ascii="Times New Roman" w:hAnsi="Times New Roman" w:cs="Times New Roman"/>
              </w:rPr>
              <w:t>Intra-operator</w:t>
            </w:r>
          </w:p>
        </w:tc>
        <w:tc>
          <w:tcPr>
            <w:tcW w:w="1464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LV</w:t>
            </w:r>
          </w:p>
        </w:tc>
        <w:tc>
          <w:tcPr>
            <w:tcW w:w="2173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Fair – Perfect</w:t>
            </w:r>
          </w:p>
        </w:tc>
        <w:tc>
          <w:tcPr>
            <w:tcW w:w="222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0.20 – 1.00</w:t>
            </w:r>
          </w:p>
        </w:tc>
        <w:tc>
          <w:tcPr>
            <w:tcW w:w="213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50 – 100 </w:t>
            </w:r>
          </w:p>
        </w:tc>
      </w:tr>
      <w:tr w:rsidR="002232FA" w:rsidRPr="002232FA" w:rsidTr="002232FA">
        <w:tc>
          <w:tcPr>
            <w:tcW w:w="1609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64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Macro </w:t>
            </w:r>
          </w:p>
        </w:tc>
        <w:tc>
          <w:tcPr>
            <w:tcW w:w="2173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Fair – Perfect</w:t>
            </w:r>
          </w:p>
        </w:tc>
        <w:tc>
          <w:tcPr>
            <w:tcW w:w="222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0.27 – 1.00</w:t>
            </w:r>
          </w:p>
        </w:tc>
        <w:tc>
          <w:tcPr>
            <w:tcW w:w="213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50 – 100</w:t>
            </w:r>
          </w:p>
        </w:tc>
      </w:tr>
      <w:tr w:rsidR="002232FA" w:rsidRPr="002232FA" w:rsidTr="002232FA">
        <w:tc>
          <w:tcPr>
            <w:tcW w:w="9612" w:type="dxa"/>
            <w:gridSpan w:val="5"/>
          </w:tcPr>
          <w:p w:rsidR="002232FA" w:rsidRPr="002232FA" w:rsidRDefault="002232FA" w:rsidP="002232FA">
            <w:pPr>
              <w:jc w:val="center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  <w:i/>
                <w:iCs/>
              </w:rPr>
              <w:t>Periodontal disease</w:t>
            </w:r>
          </w:p>
        </w:tc>
      </w:tr>
      <w:tr w:rsidR="002232FA" w:rsidRPr="002232FA" w:rsidTr="002232FA">
        <w:tc>
          <w:tcPr>
            <w:tcW w:w="1609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64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28" w:type="dxa"/>
          </w:tcPr>
          <w:p w:rsidR="002232FA" w:rsidRPr="002232FA" w:rsidRDefault="002232FA" w:rsidP="002232FA">
            <w:pPr>
              <w:jc w:val="center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  <w:b/>
                <w:bCs/>
              </w:rPr>
              <w:t>ICC</w:t>
            </w:r>
          </w:p>
        </w:tc>
        <w:tc>
          <w:tcPr>
            <w:tcW w:w="213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2232FA" w:rsidRPr="002232FA" w:rsidTr="002232FA">
        <w:tc>
          <w:tcPr>
            <w:tcW w:w="1609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  <w:i/>
                <w:iCs/>
              </w:rPr>
            </w:pPr>
            <w:r w:rsidRPr="002232FA">
              <w:rPr>
                <w:rFonts w:ascii="Times New Roman" w:hAnsi="Times New Roman" w:cs="Times New Roman"/>
              </w:rPr>
              <w:t>Inter-operator</w:t>
            </w:r>
          </w:p>
        </w:tc>
        <w:tc>
          <w:tcPr>
            <w:tcW w:w="1464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LV</w:t>
            </w:r>
          </w:p>
        </w:tc>
        <w:tc>
          <w:tcPr>
            <w:tcW w:w="2173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Poor – Excellent </w:t>
            </w:r>
          </w:p>
        </w:tc>
        <w:tc>
          <w:tcPr>
            <w:tcW w:w="222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0.23 – 1.00</w:t>
            </w:r>
          </w:p>
        </w:tc>
        <w:tc>
          <w:tcPr>
            <w:tcW w:w="213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2232FA" w:rsidRPr="002232FA" w:rsidTr="002232FA">
        <w:tc>
          <w:tcPr>
            <w:tcW w:w="1609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64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Macro</w:t>
            </w:r>
          </w:p>
        </w:tc>
        <w:tc>
          <w:tcPr>
            <w:tcW w:w="2173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Poor – Excellent</w:t>
            </w:r>
          </w:p>
        </w:tc>
        <w:tc>
          <w:tcPr>
            <w:tcW w:w="222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0.21 – 1.00</w:t>
            </w:r>
          </w:p>
        </w:tc>
        <w:tc>
          <w:tcPr>
            <w:tcW w:w="213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2232FA" w:rsidRPr="002232FA" w:rsidTr="002232FA">
        <w:tc>
          <w:tcPr>
            <w:tcW w:w="1609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  <w:i/>
                <w:iCs/>
              </w:rPr>
            </w:pPr>
            <w:r w:rsidRPr="002232FA">
              <w:rPr>
                <w:rFonts w:ascii="Times New Roman" w:hAnsi="Times New Roman" w:cs="Times New Roman"/>
              </w:rPr>
              <w:t>Intra-operator</w:t>
            </w:r>
          </w:p>
        </w:tc>
        <w:tc>
          <w:tcPr>
            <w:tcW w:w="1464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LV</w:t>
            </w:r>
          </w:p>
        </w:tc>
        <w:tc>
          <w:tcPr>
            <w:tcW w:w="2173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Poor – Excellent</w:t>
            </w:r>
          </w:p>
        </w:tc>
        <w:tc>
          <w:tcPr>
            <w:tcW w:w="222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0.46 – 1.00</w:t>
            </w:r>
          </w:p>
        </w:tc>
        <w:tc>
          <w:tcPr>
            <w:tcW w:w="213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2232FA" w:rsidRPr="002232FA" w:rsidTr="002232FA">
        <w:tc>
          <w:tcPr>
            <w:tcW w:w="1609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64" w:type="dxa"/>
          </w:tcPr>
          <w:p w:rsidR="002232FA" w:rsidRPr="002232FA" w:rsidRDefault="002232FA" w:rsidP="002232FA">
            <w:pPr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Macro </w:t>
            </w:r>
          </w:p>
        </w:tc>
        <w:tc>
          <w:tcPr>
            <w:tcW w:w="2173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>Poor – Excellent</w:t>
            </w:r>
          </w:p>
        </w:tc>
        <w:tc>
          <w:tcPr>
            <w:tcW w:w="222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  <w:r w:rsidRPr="002232FA">
              <w:rPr>
                <w:rFonts w:ascii="Times New Roman" w:hAnsi="Times New Roman" w:cs="Times New Roman"/>
              </w:rPr>
              <w:t xml:space="preserve">0.00 – 1.00 </w:t>
            </w:r>
          </w:p>
        </w:tc>
        <w:tc>
          <w:tcPr>
            <w:tcW w:w="2138" w:type="dxa"/>
          </w:tcPr>
          <w:p w:rsidR="002232FA" w:rsidRPr="002232FA" w:rsidRDefault="002232FA" w:rsidP="002232F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40123D" w:rsidRDefault="00A629C5">
      <w:pPr>
        <w:rPr>
          <w:rFonts w:ascii="Times New Roman" w:hAnsi="Times New Roman" w:cs="Times New Roman"/>
          <w:sz w:val="24"/>
          <w:szCs w:val="24"/>
        </w:rPr>
      </w:pPr>
      <w:r w:rsidRPr="00A629C5">
        <w:rPr>
          <w:rFonts w:ascii="Times New Roman" w:hAnsi="Times New Roman" w:cs="Times New Roman"/>
          <w:b/>
          <w:sz w:val="24"/>
          <w:szCs w:val="24"/>
        </w:rPr>
        <w:t xml:space="preserve">Supplementary Material </w:t>
      </w:r>
      <w:r w:rsidR="002232FA" w:rsidRPr="002232FA">
        <w:rPr>
          <w:rFonts w:ascii="Times New Roman" w:hAnsi="Times New Roman" w:cs="Times New Roman"/>
          <w:b/>
          <w:sz w:val="24"/>
          <w:szCs w:val="24"/>
        </w:rPr>
        <w:t>Table S</w:t>
      </w:r>
      <w:r w:rsidR="00450C97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5B15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15DB" w:rsidRPr="005B15DB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tatistical Analysis S</w:t>
      </w:r>
      <w:r w:rsidR="005B15DB" w:rsidRPr="005B15DB">
        <w:rPr>
          <w:rFonts w:ascii="Times New Roman" w:hAnsi="Times New Roman" w:cs="Times New Roman"/>
          <w:sz w:val="24"/>
          <w:szCs w:val="24"/>
        </w:rPr>
        <w:t>ummary</w:t>
      </w:r>
      <w:r w:rsidR="000E1602">
        <w:rPr>
          <w:rFonts w:ascii="Times New Roman" w:hAnsi="Times New Roman" w:cs="Times New Roman"/>
          <w:sz w:val="24"/>
          <w:szCs w:val="24"/>
        </w:rPr>
        <w:t>-</w:t>
      </w:r>
      <w:r w:rsidR="005B15DB" w:rsidRPr="005B15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</w:t>
      </w:r>
      <w:r w:rsidR="005B15DB" w:rsidRPr="005B15DB">
        <w:rPr>
          <w:rFonts w:ascii="Times New Roman" w:hAnsi="Times New Roman" w:cs="Times New Roman"/>
          <w:sz w:val="24"/>
          <w:szCs w:val="24"/>
        </w:rPr>
        <w:t>esults from tests of intra- and inter-operator reliability for each of the methods assessed</w:t>
      </w:r>
    </w:p>
    <w:p w:rsidR="00A629C5" w:rsidRDefault="00A629C5">
      <w:pPr>
        <w:rPr>
          <w:rFonts w:ascii="Times New Roman" w:hAnsi="Times New Roman" w:cs="Times New Roman"/>
          <w:b/>
          <w:sz w:val="24"/>
          <w:szCs w:val="24"/>
        </w:rPr>
      </w:pPr>
    </w:p>
    <w:p w:rsidR="00A629C5" w:rsidRPr="00A629C5" w:rsidRDefault="00A629C5" w:rsidP="000E1602">
      <w:pPr>
        <w:pStyle w:val="Mybody"/>
        <w:spacing w:line="480" w:lineRule="auto"/>
        <w:rPr>
          <w:rFonts w:ascii="Times New Roman" w:hAnsi="Times New Roman" w:cs="Times New Roman"/>
        </w:rPr>
      </w:pPr>
      <w:r w:rsidRPr="00A629C5">
        <w:rPr>
          <w:rFonts w:ascii="Times New Roman" w:hAnsi="Times New Roman" w:cs="Times New Roman"/>
        </w:rPr>
        <w:t>Results are presented as AC1/AC2 with 95% confidence interval (CI) and percentage agreement for non-continuous data; ICC with 95% CI for continuous data. Interpretation of AC1 and AC2 was &lt;0 poor agreement; 0 – 0.2 slight agreement; 0.21 – 0.4 fair agreement; 0.41 – 0.6 moderate agreement; 0.61 – 0.8 substantial agreement; &gt;0.8 almost perfect agreement</w:t>
      </w:r>
      <w:r w:rsidR="000E1602">
        <w:rPr>
          <w:rFonts w:ascii="Times New Roman" w:hAnsi="Times New Roman" w:cs="Times New Roman"/>
          <w:vertAlign w:val="superscript"/>
        </w:rPr>
        <w:t xml:space="preserve"> </w:t>
      </w:r>
      <w:r w:rsidR="000E1602">
        <w:rPr>
          <w:rFonts w:ascii="Times New Roman" w:hAnsi="Times New Roman" w:cs="Times New Roman"/>
        </w:rPr>
        <w:t xml:space="preserve">(Landis and Koch, 1977). </w:t>
      </w:r>
      <w:r w:rsidRPr="00A629C5">
        <w:rPr>
          <w:rFonts w:ascii="Times New Roman" w:hAnsi="Times New Roman" w:cs="Times New Roman"/>
        </w:rPr>
        <w:t xml:space="preserve">Interpretation of ICC values was &lt;0.50 poor agreement; 0.50-0.75 </w:t>
      </w:r>
      <w:r w:rsidRPr="00A629C5">
        <w:rPr>
          <w:rFonts w:ascii="Times New Roman" w:hAnsi="Times New Roman" w:cs="Times New Roman"/>
        </w:rPr>
        <w:lastRenderedPageBreak/>
        <w:t>moderate agreement; 0.75-0.90 good agreement; &gt;0.90 excellent agreement</w:t>
      </w:r>
      <w:r w:rsidR="000E1602">
        <w:rPr>
          <w:rFonts w:ascii="Times New Roman" w:hAnsi="Times New Roman" w:cs="Times New Roman"/>
          <w:vertAlign w:val="superscript"/>
        </w:rPr>
        <w:t xml:space="preserve"> </w:t>
      </w:r>
      <w:r w:rsidR="000E1602">
        <w:rPr>
          <w:rFonts w:ascii="Times New Roman" w:hAnsi="Times New Roman" w:cs="Times New Roman"/>
        </w:rPr>
        <w:t>(Koo and Li, 2016)</w:t>
      </w:r>
      <w:r w:rsidRPr="00A629C5">
        <w:rPr>
          <w:rFonts w:ascii="Times New Roman" w:hAnsi="Times New Roman" w:cs="Times New Roman"/>
        </w:rPr>
        <w:t>. All analyses were performed using Stata v17 (</w:t>
      </w:r>
      <w:r w:rsidR="000E1602">
        <w:rPr>
          <w:rFonts w:ascii="Times New Roman" w:hAnsi="Times New Roman" w:cs="Times New Roman"/>
        </w:rPr>
        <w:t>StataCorp, 2022</w:t>
      </w:r>
      <w:r w:rsidRPr="00A629C5">
        <w:rPr>
          <w:rFonts w:ascii="Times New Roman" w:hAnsi="Times New Roman" w:cs="Times New Roman"/>
        </w:rPr>
        <w:t>).</w:t>
      </w:r>
    </w:p>
    <w:p w:rsidR="00A629C5" w:rsidRPr="00A629C5" w:rsidRDefault="00A629C5" w:rsidP="00A629C5">
      <w:pPr>
        <w:spacing w:line="360" w:lineRule="auto"/>
        <w:rPr>
          <w:rFonts w:ascii="Times New Roman" w:hAnsi="Times New Roman" w:cs="Times New Roman"/>
          <w:b/>
        </w:rPr>
      </w:pPr>
      <w:r w:rsidRPr="00A629C5">
        <w:rPr>
          <w:rFonts w:ascii="Times New Roman" w:hAnsi="Times New Roman" w:cs="Times New Roman"/>
          <w:b/>
        </w:rPr>
        <w:t>Supplementary Material: Results</w:t>
      </w:r>
      <w:r>
        <w:rPr>
          <w:rFonts w:ascii="Times New Roman" w:hAnsi="Times New Roman" w:cs="Times New Roman"/>
          <w:b/>
        </w:rPr>
        <w:t xml:space="preserve"> - </w:t>
      </w:r>
      <w:r w:rsidRPr="00A629C5">
        <w:rPr>
          <w:rFonts w:ascii="Times New Roman" w:hAnsi="Times New Roman" w:cs="Times New Roman"/>
          <w:b/>
        </w:rPr>
        <w:t xml:space="preserve">Reproducibility </w:t>
      </w:r>
    </w:p>
    <w:p w:rsidR="000E1602" w:rsidRDefault="00A629C5" w:rsidP="00A629C5">
      <w:pPr>
        <w:spacing w:line="480" w:lineRule="auto"/>
        <w:rPr>
          <w:rFonts w:ascii="Times New Roman" w:hAnsi="Times New Roman"/>
        </w:rPr>
      </w:pPr>
      <w:r w:rsidRPr="00A629C5">
        <w:rPr>
          <w:rFonts w:ascii="Times New Roman" w:hAnsi="Times New Roman" w:cs="Times New Roman"/>
        </w:rPr>
        <w:t xml:space="preserve">Table </w:t>
      </w:r>
      <w:r>
        <w:rPr>
          <w:rFonts w:ascii="Times New Roman" w:hAnsi="Times New Roman" w:cs="Times New Roman"/>
        </w:rPr>
        <w:t>S</w:t>
      </w:r>
      <w:r w:rsidR="00450C9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Pr="00A629C5">
        <w:rPr>
          <w:rFonts w:ascii="Times New Roman" w:hAnsi="Times New Roman" w:cs="Times New Roman"/>
        </w:rPr>
        <w:t xml:space="preserve"> </w:t>
      </w:r>
      <w:r w:rsidR="000E1602">
        <w:rPr>
          <w:rFonts w:ascii="Times New Roman" w:hAnsi="Times New Roman" w:cs="Times New Roman"/>
        </w:rPr>
        <w:t xml:space="preserve">(above), </w:t>
      </w:r>
      <w:r w:rsidRPr="00A629C5">
        <w:rPr>
          <w:rFonts w:ascii="Times New Roman" w:hAnsi="Times New Roman" w:cs="Times New Roman"/>
        </w:rPr>
        <w:t xml:space="preserve">presents </w:t>
      </w:r>
      <w:r w:rsidR="000E1602">
        <w:rPr>
          <w:rFonts w:ascii="Times New Roman" w:hAnsi="Times New Roman" w:cs="Times New Roman"/>
        </w:rPr>
        <w:t>a</w:t>
      </w:r>
      <w:r w:rsidRPr="00A629C5">
        <w:rPr>
          <w:rFonts w:ascii="Times New Roman" w:hAnsi="Times New Roman" w:cs="Times New Roman"/>
        </w:rPr>
        <w:t xml:space="preserve"> summary </w:t>
      </w:r>
      <w:r w:rsidR="000E1602">
        <w:rPr>
          <w:rFonts w:ascii="Times New Roman" w:hAnsi="Times New Roman" w:cs="Times New Roman"/>
        </w:rPr>
        <w:t xml:space="preserve">of the </w:t>
      </w:r>
      <w:r w:rsidRPr="00A629C5">
        <w:rPr>
          <w:rFonts w:ascii="Times New Roman" w:hAnsi="Times New Roman" w:cs="Times New Roman"/>
        </w:rPr>
        <w:t>results from tests of intra- and inter-operator reliability for each of the methods assessed</w:t>
      </w:r>
      <w:r>
        <w:rPr>
          <w:rFonts w:ascii="Times New Roman" w:hAnsi="Times New Roman" w:cs="Times New Roman"/>
        </w:rPr>
        <w:t xml:space="preserve">. </w:t>
      </w:r>
      <w:r w:rsidR="000E1602">
        <w:rPr>
          <w:rFonts w:ascii="Times New Roman" w:hAnsi="Times New Roman" w:cs="Times New Roman"/>
        </w:rPr>
        <w:t>Additional information</w:t>
      </w:r>
      <w:r w:rsidRPr="00A629C5">
        <w:rPr>
          <w:rFonts w:ascii="Times New Roman" w:hAnsi="Times New Roman" w:cs="Times New Roman"/>
        </w:rPr>
        <w:t xml:space="preserve"> from the statistical analysis can be found in </w:t>
      </w:r>
      <w:r>
        <w:rPr>
          <w:rFonts w:ascii="Times New Roman" w:hAnsi="Times New Roman" w:cs="Times New Roman"/>
        </w:rPr>
        <w:t>the s</w:t>
      </w:r>
      <w:r w:rsidRPr="00A629C5">
        <w:rPr>
          <w:rFonts w:ascii="Times New Roman" w:hAnsi="Times New Roman" w:cs="Times New Roman"/>
        </w:rPr>
        <w:t xml:space="preserve">upplementary </w:t>
      </w:r>
      <w:r>
        <w:rPr>
          <w:rFonts w:ascii="Times New Roman" w:hAnsi="Times New Roman" w:cs="Times New Roman"/>
        </w:rPr>
        <w:t xml:space="preserve">material as </w:t>
      </w:r>
      <w:r w:rsidRPr="00A629C5">
        <w:rPr>
          <w:rFonts w:ascii="Times New Roman" w:hAnsi="Times New Roman" w:cs="Times New Roman"/>
        </w:rPr>
        <w:t>Table</w:t>
      </w:r>
      <w:r>
        <w:rPr>
          <w:rFonts w:ascii="Times New Roman" w:hAnsi="Times New Roman" w:cs="Times New Roman"/>
        </w:rPr>
        <w:t xml:space="preserve"> S</w:t>
      </w:r>
      <w:r w:rsidR="00450C97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and</w:t>
      </w:r>
      <w:r w:rsidRPr="00A629C5">
        <w:rPr>
          <w:rFonts w:ascii="Times New Roman" w:hAnsi="Times New Roman"/>
          <w:sz w:val="24"/>
        </w:rPr>
        <w:t xml:space="preserve"> </w:t>
      </w:r>
      <w:r w:rsidR="000E1602">
        <w:rPr>
          <w:rFonts w:ascii="Times New Roman" w:hAnsi="Times New Roman"/>
          <w:sz w:val="24"/>
        </w:rPr>
        <w:t xml:space="preserve">the raw data </w:t>
      </w:r>
      <w:r w:rsidRPr="00A629C5">
        <w:rPr>
          <w:rFonts w:ascii="Times New Roman" w:hAnsi="Times New Roman"/>
          <w:sz w:val="24"/>
        </w:rPr>
        <w:t xml:space="preserve">as </w:t>
      </w:r>
      <w:r w:rsidRPr="00A629C5">
        <w:rPr>
          <w:rFonts w:ascii="Times New Roman" w:hAnsi="Times New Roman"/>
        </w:rPr>
        <w:t>Data_S1_Gurr et al. 2022_RAW DATA_S1_EXCEL_</w:t>
      </w:r>
      <w:r w:rsidRPr="00AA1133">
        <w:rPr>
          <w:rFonts w:ascii="Times New Roman" w:hAnsi="Times New Roman"/>
        </w:rPr>
        <w:t>.</w:t>
      </w:r>
    </w:p>
    <w:p w:rsidR="00A629C5" w:rsidRPr="000E1602" w:rsidRDefault="00A629C5" w:rsidP="000E1602">
      <w:pPr>
        <w:spacing w:line="480" w:lineRule="auto"/>
        <w:rPr>
          <w:rFonts w:ascii="Times New Roman" w:hAnsi="Times New Roman"/>
          <w:sz w:val="24"/>
        </w:rPr>
      </w:pPr>
      <w:r w:rsidRPr="00A629C5">
        <w:rPr>
          <w:rFonts w:ascii="Times New Roman" w:hAnsi="Times New Roman" w:cs="Times New Roman"/>
        </w:rPr>
        <w:t>Due to the small sample size, many tests achieved perfect agreement resulting in all summary ranges including perfect or excellent agreement.</w:t>
      </w:r>
      <w:r w:rsidR="000E1602">
        <w:rPr>
          <w:rFonts w:ascii="Times New Roman" w:hAnsi="Times New Roman"/>
          <w:sz w:val="24"/>
        </w:rPr>
        <w:t xml:space="preserve"> The </w:t>
      </w:r>
      <w:r w:rsidRPr="00A629C5">
        <w:rPr>
          <w:rFonts w:ascii="Times New Roman" w:hAnsi="Times New Roman" w:cs="Times New Roman"/>
        </w:rPr>
        <w:t xml:space="preserve">LV Micro-CT </w:t>
      </w:r>
      <w:r w:rsidR="000E1602">
        <w:rPr>
          <w:rFonts w:ascii="Times New Roman" w:hAnsi="Times New Roman" w:cs="Times New Roman"/>
        </w:rPr>
        <w:t xml:space="preserve">method </w:t>
      </w:r>
      <w:r w:rsidRPr="00A629C5">
        <w:rPr>
          <w:rFonts w:ascii="Times New Roman" w:hAnsi="Times New Roman" w:cs="Times New Roman"/>
        </w:rPr>
        <w:t>achieved better agreement than the Macroscopic and Radiographic techniques when assessing intra-operator agreement for inventory measures, tooth wear, and alveolar status (perfect agreement for all, compared with moderate to perfect (Macroscopic) or substantial to perfect (Radiographic); almost perfect (Macroscopic) or substantial to perfect (Radiographic); and fair to perfect (Macroscopic); for inventory, tooth wear and alveolar status, respectively). However, for the inventory and tooth wear measures the inter-operator agreement was better when using the Macroscopic or Radiographic techniques (poor to perfect (Macroscopic) and substantial to perfect (Radiographic) compared with fair to perfect (LV Micro-CT); and moderate to perfect (both Macroscopic and Radiographic) compared fair to perfect (LV Micro-CT); for inventory and tooth wear, respectively). For alveolar status the inter-operator agreement was the same for both LV Micro-CT and Macroscopic.</w:t>
      </w:r>
    </w:p>
    <w:p w:rsidR="00A629C5" w:rsidRPr="000E1602" w:rsidRDefault="000E1602" w:rsidP="000E1602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="00A629C5" w:rsidRPr="00A629C5">
        <w:rPr>
          <w:rFonts w:ascii="Times New Roman" w:hAnsi="Times New Roman" w:cs="Times New Roman"/>
        </w:rPr>
        <w:t xml:space="preserve">LV Micro-CT </w:t>
      </w:r>
      <w:r>
        <w:rPr>
          <w:rFonts w:ascii="Times New Roman" w:hAnsi="Times New Roman" w:cs="Times New Roman"/>
        </w:rPr>
        <w:t xml:space="preserve">method </w:t>
      </w:r>
      <w:r w:rsidR="00A629C5" w:rsidRPr="00A629C5">
        <w:rPr>
          <w:rFonts w:ascii="Times New Roman" w:hAnsi="Times New Roman" w:cs="Times New Roman"/>
        </w:rPr>
        <w:t>achieved the same level of agreement for all other measures when assessing both inter- and intra-operator as the other techniques</w:t>
      </w:r>
      <w:r w:rsidR="000B772C">
        <w:rPr>
          <w:rFonts w:ascii="Times New Roman" w:hAnsi="Times New Roman" w:cs="Times New Roman"/>
        </w:rPr>
        <w:t xml:space="preserve">. </w:t>
      </w:r>
      <w:r w:rsidR="00A629C5" w:rsidRPr="00A629C5">
        <w:rPr>
          <w:rFonts w:ascii="Times New Roman" w:hAnsi="Times New Roman" w:cs="Times New Roman"/>
        </w:rPr>
        <w:t xml:space="preserve">It should be noted though that the percentage agreement was very similar, between 81 and 100% agreement for LV Micro-CT and 88 to 100% agreement for Macroscopic.  </w:t>
      </w:r>
    </w:p>
    <w:p w:rsidR="000B772C" w:rsidRDefault="000B772C" w:rsidP="00A629C5">
      <w:pPr>
        <w:spacing w:line="360" w:lineRule="auto"/>
        <w:rPr>
          <w:rFonts w:ascii="Times New Roman" w:hAnsi="Times New Roman" w:cs="Times New Roman"/>
          <w:b/>
        </w:rPr>
      </w:pPr>
    </w:p>
    <w:p w:rsidR="000B772C" w:rsidRDefault="000B772C" w:rsidP="00A629C5">
      <w:pPr>
        <w:spacing w:line="360" w:lineRule="auto"/>
        <w:rPr>
          <w:rFonts w:ascii="Times New Roman" w:hAnsi="Times New Roman" w:cs="Times New Roman"/>
          <w:b/>
        </w:rPr>
      </w:pPr>
    </w:p>
    <w:p w:rsidR="000B772C" w:rsidRDefault="000B772C" w:rsidP="00A629C5">
      <w:pPr>
        <w:spacing w:line="360" w:lineRule="auto"/>
        <w:rPr>
          <w:rFonts w:ascii="Times New Roman" w:hAnsi="Times New Roman" w:cs="Times New Roman"/>
          <w:b/>
        </w:rPr>
      </w:pPr>
    </w:p>
    <w:p w:rsidR="000B772C" w:rsidRDefault="000B772C" w:rsidP="00A629C5">
      <w:pPr>
        <w:spacing w:line="360" w:lineRule="auto"/>
        <w:rPr>
          <w:rFonts w:ascii="Times New Roman" w:hAnsi="Times New Roman" w:cs="Times New Roman"/>
          <w:b/>
        </w:rPr>
      </w:pPr>
    </w:p>
    <w:p w:rsidR="00A629C5" w:rsidRDefault="00A629C5" w:rsidP="00A629C5">
      <w:pPr>
        <w:spacing w:line="360" w:lineRule="auto"/>
        <w:rPr>
          <w:rFonts w:ascii="Times New Roman" w:hAnsi="Times New Roman" w:cs="Times New Roman"/>
          <w:b/>
        </w:rPr>
      </w:pPr>
      <w:r w:rsidRPr="00A629C5">
        <w:rPr>
          <w:rFonts w:ascii="Times New Roman" w:hAnsi="Times New Roman" w:cs="Times New Roman"/>
          <w:b/>
        </w:rPr>
        <w:t>References</w:t>
      </w:r>
      <w:r w:rsidR="000E1602">
        <w:rPr>
          <w:rFonts w:ascii="Times New Roman" w:hAnsi="Times New Roman" w:cs="Times New Roman"/>
          <w:b/>
        </w:rPr>
        <w:t>:</w:t>
      </w:r>
    </w:p>
    <w:p w:rsidR="000E1602" w:rsidRPr="00A629C5" w:rsidRDefault="000E1602" w:rsidP="00A629C5">
      <w:pPr>
        <w:spacing w:line="360" w:lineRule="auto"/>
        <w:rPr>
          <w:rFonts w:ascii="Times New Roman" w:hAnsi="Times New Roman" w:cs="Times New Roman"/>
          <w:b/>
        </w:rPr>
      </w:pPr>
    </w:p>
    <w:p w:rsidR="00A629C5" w:rsidRPr="000E1602" w:rsidRDefault="000E1602" w:rsidP="000E1602">
      <w:pPr>
        <w:spacing w:line="240" w:lineRule="auto"/>
        <w:ind w:left="284" w:hanging="284"/>
        <w:rPr>
          <w:rFonts w:ascii="Times New Roman" w:hAnsi="Times New Roman" w:cs="Times New Roman"/>
        </w:rPr>
      </w:pPr>
      <w:r w:rsidRPr="000E1602">
        <w:rPr>
          <w:rFonts w:ascii="Times New Roman" w:hAnsi="Times New Roman" w:cs="Times New Roman"/>
        </w:rPr>
        <w:lastRenderedPageBreak/>
        <w:t xml:space="preserve">Koo, TK, &amp; Li, MY 2016. A Guideline of Selecting and Reporting Intraclass Correlation Coefficients for Reliability Research. </w:t>
      </w:r>
      <w:r w:rsidRPr="000E1602">
        <w:rPr>
          <w:rFonts w:ascii="Times New Roman" w:hAnsi="Times New Roman" w:cs="Times New Roman"/>
          <w:i/>
          <w:iCs/>
        </w:rPr>
        <w:t>Journal of chiropractic medicine, 15</w:t>
      </w:r>
      <w:r w:rsidRPr="000E1602">
        <w:rPr>
          <w:rFonts w:ascii="Times New Roman" w:hAnsi="Times New Roman" w:cs="Times New Roman"/>
        </w:rPr>
        <w:t>(2), 155-163. DOI: 10.1016/j.jcm.2016.02.012</w:t>
      </w:r>
    </w:p>
    <w:p w:rsidR="000E1602" w:rsidRPr="000E1602" w:rsidRDefault="000E1602" w:rsidP="000E1602">
      <w:pPr>
        <w:spacing w:line="240" w:lineRule="auto"/>
        <w:ind w:left="284" w:hanging="284"/>
        <w:rPr>
          <w:rFonts w:ascii="Times New Roman" w:hAnsi="Times New Roman" w:cs="Times New Roman"/>
        </w:rPr>
      </w:pPr>
      <w:r w:rsidRPr="000E1602">
        <w:rPr>
          <w:rFonts w:ascii="Times New Roman" w:hAnsi="Times New Roman" w:cs="Times New Roman"/>
        </w:rPr>
        <w:t xml:space="preserve">Landis, JR, &amp; Koch, GG 1977. The Measurement of Observer Agreement for Categorical Data. </w:t>
      </w:r>
      <w:r w:rsidRPr="000E1602">
        <w:rPr>
          <w:rFonts w:ascii="Times New Roman" w:hAnsi="Times New Roman" w:cs="Times New Roman"/>
          <w:i/>
          <w:iCs/>
        </w:rPr>
        <w:t>Biometrics, 33</w:t>
      </w:r>
      <w:r w:rsidRPr="000E1602">
        <w:rPr>
          <w:rFonts w:ascii="Times New Roman" w:hAnsi="Times New Roman" w:cs="Times New Roman"/>
        </w:rPr>
        <w:t>(1), 159-174. DOI:10.2307/2529310</w:t>
      </w:r>
    </w:p>
    <w:p w:rsidR="000E1602" w:rsidRPr="000E1602" w:rsidRDefault="000E1602" w:rsidP="000E1602">
      <w:pPr>
        <w:spacing w:line="240" w:lineRule="auto"/>
        <w:rPr>
          <w:rFonts w:ascii="Times New Roman" w:hAnsi="Times New Roman" w:cs="Times New Roman"/>
          <w:b/>
        </w:rPr>
      </w:pPr>
      <w:r w:rsidRPr="000E1602">
        <w:rPr>
          <w:rFonts w:ascii="Times New Roman" w:hAnsi="Times New Roman" w:cs="Times New Roman"/>
        </w:rPr>
        <w:t xml:space="preserve">StataCorp LLC. (2022). Stata, Home: Products: New in Stata. Retrieved from </w:t>
      </w:r>
      <w:hyperlink r:id="rId7" w:history="1">
        <w:r w:rsidRPr="000E1602">
          <w:rPr>
            <w:rFonts w:ascii="Times New Roman" w:hAnsi="Times New Roman" w:cs="Times New Roman"/>
          </w:rPr>
          <w:t>https://www.stata.com/new-in-stata/</w:t>
        </w:r>
      </w:hyperlink>
    </w:p>
    <w:sectPr w:rsidR="000E1602" w:rsidRPr="000E1602" w:rsidSect="00223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87A" w:rsidRDefault="00EA387A" w:rsidP="002232FA">
      <w:pPr>
        <w:spacing w:after="0" w:line="240" w:lineRule="auto"/>
      </w:pPr>
      <w:r>
        <w:separator/>
      </w:r>
    </w:p>
  </w:endnote>
  <w:endnote w:type="continuationSeparator" w:id="0">
    <w:p w:rsidR="00EA387A" w:rsidRDefault="00EA387A" w:rsidP="00223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D8E" w:rsidRDefault="00D45D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5619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E1602" w:rsidRDefault="000E160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E1602" w:rsidRDefault="000E16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D8E" w:rsidRDefault="00D45D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87A" w:rsidRDefault="00EA387A" w:rsidP="002232FA">
      <w:pPr>
        <w:spacing w:after="0" w:line="240" w:lineRule="auto"/>
      </w:pPr>
      <w:r>
        <w:separator/>
      </w:r>
    </w:p>
  </w:footnote>
  <w:footnote w:type="continuationSeparator" w:id="0">
    <w:p w:rsidR="00EA387A" w:rsidRDefault="00EA387A" w:rsidP="002232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D8E" w:rsidRDefault="00D45D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D8E" w:rsidRPr="00D45D8E" w:rsidRDefault="00D45D8E" w:rsidP="00D45D8E">
    <w:pPr>
      <w:spacing w:after="0" w:line="240" w:lineRule="auto"/>
      <w:rPr>
        <w:rFonts w:ascii="Times New Roman" w:hAnsi="Times New Roman" w:cs="Times New Roman"/>
      </w:rPr>
    </w:pPr>
    <w:r w:rsidRPr="00D45D8E">
      <w:rPr>
        <w:rFonts w:ascii="Times New Roman" w:hAnsi="Times New Roman" w:cs="Times New Roman"/>
      </w:rPr>
      <w:t>The oral health of a group of 19</w:t>
    </w:r>
    <w:r w:rsidRPr="00D45D8E">
      <w:rPr>
        <w:rFonts w:ascii="Times New Roman" w:hAnsi="Times New Roman" w:cs="Times New Roman"/>
        <w:vertAlign w:val="superscript"/>
      </w:rPr>
      <w:t>th</w:t>
    </w:r>
    <w:r w:rsidRPr="00D45D8E">
      <w:rPr>
        <w:rFonts w:ascii="Times New Roman" w:hAnsi="Times New Roman" w:cs="Times New Roman"/>
      </w:rPr>
      <w:t xml:space="preserve"> Century South Australian settlers in relation to their general health and compared with that of contemporaneous samples </w:t>
    </w:r>
  </w:p>
  <w:p w:rsidR="002232FA" w:rsidRDefault="002232F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D8E" w:rsidRDefault="00D45D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B13D43"/>
    <w:multiLevelType w:val="hybridMultilevel"/>
    <w:tmpl w:val="727A0E2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2FA"/>
    <w:rsid w:val="000B772C"/>
    <w:rsid w:val="000E1602"/>
    <w:rsid w:val="001B4BD1"/>
    <w:rsid w:val="001F2579"/>
    <w:rsid w:val="002232FA"/>
    <w:rsid w:val="003A03E5"/>
    <w:rsid w:val="00450C97"/>
    <w:rsid w:val="004F452E"/>
    <w:rsid w:val="005B15DB"/>
    <w:rsid w:val="009D1D96"/>
    <w:rsid w:val="00A629C5"/>
    <w:rsid w:val="00AE5FAF"/>
    <w:rsid w:val="00CC7EB8"/>
    <w:rsid w:val="00CD612B"/>
    <w:rsid w:val="00D356FE"/>
    <w:rsid w:val="00D45D8E"/>
    <w:rsid w:val="00E122A0"/>
    <w:rsid w:val="00EA387A"/>
    <w:rsid w:val="00EB4079"/>
    <w:rsid w:val="00F37700"/>
    <w:rsid w:val="00FD3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4923AC"/>
  <w15:chartTrackingRefBased/>
  <w15:docId w15:val="{A7F1631B-D33E-45FB-AA61-24F37D637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32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32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32FA"/>
  </w:style>
  <w:style w:type="paragraph" w:styleId="Footer">
    <w:name w:val="footer"/>
    <w:basedOn w:val="Normal"/>
    <w:link w:val="FooterChar"/>
    <w:uiPriority w:val="99"/>
    <w:unhideWhenUsed/>
    <w:rsid w:val="002232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32FA"/>
  </w:style>
  <w:style w:type="table" w:styleId="TableGrid">
    <w:name w:val="Table Grid"/>
    <w:basedOn w:val="TableNormal"/>
    <w:uiPriority w:val="39"/>
    <w:rsid w:val="00223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29C5"/>
    <w:pPr>
      <w:ind w:left="720"/>
      <w:contextualSpacing/>
    </w:pPr>
  </w:style>
  <w:style w:type="character" w:customStyle="1" w:styleId="mixed-citation">
    <w:name w:val="mixed-citation"/>
    <w:basedOn w:val="DefaultParagraphFont"/>
    <w:rsid w:val="00A629C5"/>
  </w:style>
  <w:style w:type="character" w:customStyle="1" w:styleId="ref-title">
    <w:name w:val="ref-title"/>
    <w:basedOn w:val="DefaultParagraphFont"/>
    <w:rsid w:val="00A629C5"/>
  </w:style>
  <w:style w:type="character" w:customStyle="1" w:styleId="ref-journal">
    <w:name w:val="ref-journal"/>
    <w:basedOn w:val="DefaultParagraphFont"/>
    <w:rsid w:val="00A629C5"/>
  </w:style>
  <w:style w:type="character" w:customStyle="1" w:styleId="MybodyChar">
    <w:name w:val="Mybody Char"/>
    <w:basedOn w:val="DefaultParagraphFont"/>
    <w:link w:val="Mybody"/>
    <w:locked/>
    <w:rsid w:val="00A629C5"/>
    <w:rPr>
      <w:rFonts w:asciiTheme="majorHAnsi" w:hAnsiTheme="majorHAnsi" w:cstheme="majorHAnsi"/>
    </w:rPr>
  </w:style>
  <w:style w:type="paragraph" w:customStyle="1" w:styleId="Mybody">
    <w:name w:val="Mybody"/>
    <w:basedOn w:val="BodyText"/>
    <w:link w:val="MybodyChar"/>
    <w:qFormat/>
    <w:rsid w:val="00A629C5"/>
    <w:pPr>
      <w:spacing w:before="180" w:after="180" w:line="240" w:lineRule="auto"/>
    </w:pPr>
    <w:rPr>
      <w:rFonts w:asciiTheme="majorHAnsi" w:hAnsiTheme="majorHAnsi" w:cstheme="majorHAnsi"/>
    </w:rPr>
  </w:style>
  <w:style w:type="paragraph" w:styleId="BodyText">
    <w:name w:val="Body Text"/>
    <w:basedOn w:val="Normal"/>
    <w:link w:val="BodyTextChar"/>
    <w:uiPriority w:val="99"/>
    <w:semiHidden/>
    <w:unhideWhenUsed/>
    <w:rsid w:val="00A629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629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32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stata.com/new-in-stata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Adelaide</Company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Gurr</dc:creator>
  <cp:keywords/>
  <dc:description/>
  <cp:lastModifiedBy>Angela Gurr</cp:lastModifiedBy>
  <cp:revision>2</cp:revision>
  <dcterms:created xsi:type="dcterms:W3CDTF">2023-02-02T06:02:00Z</dcterms:created>
  <dcterms:modified xsi:type="dcterms:W3CDTF">2023-02-02T06:02:00Z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21fe7a45598e8d2088afa74ee6f269da8f9435ca39f01f372e38cd8be0a18f83</vt:lpwstr>
  </property>
</Properties>
</file>